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488C" w14:textId="77777777" w:rsidR="00DD0455" w:rsidRDefault="00DD0455">
      <w:r>
        <w:rPr>
          <w:noProof/>
          <w:lang w:eastAsia="hu-HU"/>
        </w:rPr>
        <w:drawing>
          <wp:inline distT="0" distB="0" distL="0" distR="0" wp14:anchorId="4BCC1AE8" wp14:editId="7031264C">
            <wp:extent cx="5760720" cy="1080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miker_email_fejlec_furdo_es_konyh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A735" w14:textId="5FB28A6A" w:rsidR="00D57091" w:rsidRPr="00F81039" w:rsidRDefault="00BC1717" w:rsidP="00C46AB9">
      <w:pPr>
        <w:rPr>
          <w:rFonts w:ascii="Gadugi" w:hAnsi="Gadugi" w:cs="Calibri"/>
        </w:rPr>
      </w:pPr>
      <w:proofErr w:type="gramStart"/>
      <w:r w:rsidRPr="00F81039">
        <w:rPr>
          <w:rFonts w:ascii="Gadugi" w:hAnsi="Gadugi" w:cs="Calibri"/>
        </w:rPr>
        <w:t>Tisztelt …</w:t>
      </w:r>
      <w:proofErr w:type="gramEnd"/>
      <w:r w:rsidRPr="00F81039">
        <w:rPr>
          <w:rFonts w:ascii="Gadugi" w:hAnsi="Gadugi" w:cs="Calibri"/>
        </w:rPr>
        <w:t>…….</w:t>
      </w:r>
      <w:r w:rsidR="00235042" w:rsidRPr="00F81039">
        <w:rPr>
          <w:rFonts w:ascii="Gadugi" w:hAnsi="Gadugi" w:cs="Calibri"/>
        </w:rPr>
        <w:t xml:space="preserve">     </w:t>
      </w:r>
    </w:p>
    <w:p w14:paraId="023F17E2" w14:textId="58111C64" w:rsidR="009B0A42" w:rsidRPr="00C94206" w:rsidRDefault="00DC1240" w:rsidP="00C46AB9">
      <w:pPr>
        <w:rPr>
          <w:rFonts w:ascii="Gadugi" w:hAnsi="Gadugi" w:cs="Calibri"/>
        </w:rPr>
      </w:pPr>
      <w:r>
        <w:rPr>
          <w:rFonts w:ascii="Gadugi" w:hAnsi="Gadugi" w:cs="Calibri"/>
        </w:rPr>
        <w:tab/>
      </w:r>
      <w:proofErr w:type="gramStart"/>
      <w:r w:rsidR="00F81039" w:rsidRPr="00F81039">
        <w:rPr>
          <w:rFonts w:ascii="Gadugi" w:hAnsi="Gadugi" w:cs="Calibri"/>
        </w:rPr>
        <w:t>Tárgy :</w:t>
      </w:r>
      <w:proofErr w:type="gramEnd"/>
      <w:r w:rsidR="009B0A42">
        <w:rPr>
          <w:rFonts w:ascii="Gadugi" w:hAnsi="Gadugi" w:cs="Calibri"/>
        </w:rPr>
        <w:t xml:space="preserve">  </w:t>
      </w:r>
      <w:r w:rsidR="00904376">
        <w:rPr>
          <w:rFonts w:ascii="Gadugi" w:hAnsi="Gadugi" w:cs="Calibri"/>
        </w:rPr>
        <w:t>HSK Árváltozás</w:t>
      </w:r>
      <w:r w:rsidR="00C94206">
        <w:rPr>
          <w:rFonts w:ascii="Gadugi" w:hAnsi="Gadugi" w:cs="Calibri"/>
          <w:b/>
          <w:u w:val="single"/>
        </w:rPr>
        <w:t>!</w:t>
      </w:r>
    </w:p>
    <w:p w14:paraId="25E7B3E7" w14:textId="7F77D81D" w:rsidR="00904376" w:rsidRDefault="00EE3544" w:rsidP="00904376">
      <w:pPr>
        <w:autoSpaceDE w:val="0"/>
        <w:autoSpaceDN w:val="0"/>
        <w:adjustRightInd w:val="0"/>
        <w:spacing w:after="0" w:line="240" w:lineRule="auto"/>
        <w:rPr>
          <w:rFonts w:ascii="Gadugi" w:hAnsi="Gadugi" w:cs="Calibri"/>
        </w:rPr>
      </w:pPr>
      <w:r>
        <w:rPr>
          <w:rFonts w:ascii="Gadugi" w:hAnsi="Gadugi" w:cs="Calibri"/>
        </w:rPr>
        <w:tab/>
      </w:r>
      <w:r w:rsidR="00904376">
        <w:rPr>
          <w:rFonts w:ascii="Gadugi" w:hAnsi="Gadugi" w:cs="Calibri"/>
        </w:rPr>
        <w:t xml:space="preserve">Ezúton tájékoztatunk, hogy a Csomiép Kft által forgalmazott HSK Zuhanykabinjai valamint Design radiátorai árai változnak 2021.10.18.-tól. Többen kértétek az új HSK katalógust, amely október végére elkészül. </w:t>
      </w:r>
    </w:p>
    <w:p w14:paraId="14FFF25E" w14:textId="0FE158FC" w:rsidR="00904376" w:rsidRDefault="00904376" w:rsidP="00904376">
      <w:pPr>
        <w:autoSpaceDE w:val="0"/>
        <w:autoSpaceDN w:val="0"/>
        <w:adjustRightInd w:val="0"/>
        <w:spacing w:after="0" w:line="240" w:lineRule="auto"/>
        <w:rPr>
          <w:rFonts w:ascii="Gadugi" w:hAnsi="Gadugi" w:cs="Calibri"/>
        </w:rPr>
      </w:pPr>
      <w:r>
        <w:rPr>
          <w:rFonts w:ascii="Gadugi" w:hAnsi="Gadugi" w:cs="Calibri"/>
        </w:rPr>
        <w:tab/>
        <w:t>A mellékletben szerepl</w:t>
      </w:r>
      <w:r>
        <w:rPr>
          <w:rFonts w:ascii="Arial" w:hAnsi="Arial" w:cs="Arial"/>
        </w:rPr>
        <w:t xml:space="preserve">ő árakból </w:t>
      </w:r>
      <w:r w:rsidR="00C94206" w:rsidRPr="00C94206">
        <w:rPr>
          <w:rFonts w:ascii="Arial" w:hAnsi="Arial" w:cs="Arial"/>
          <w:u w:val="single"/>
        </w:rPr>
        <w:t xml:space="preserve">eddiginél </w:t>
      </w:r>
      <w:r w:rsidRPr="00C94206">
        <w:rPr>
          <w:rFonts w:ascii="Arial" w:hAnsi="Arial" w:cs="Arial"/>
          <w:u w:val="single"/>
        </w:rPr>
        <w:t>nagyobb kedvezményt</w:t>
      </w:r>
      <w:r>
        <w:rPr>
          <w:rFonts w:ascii="Arial" w:hAnsi="Arial" w:cs="Arial"/>
        </w:rPr>
        <w:t xml:space="preserve"> t</w:t>
      </w:r>
      <w:r w:rsidR="00C94206">
        <w:rPr>
          <w:rFonts w:ascii="Arial" w:hAnsi="Arial" w:cs="Arial"/>
        </w:rPr>
        <w:t>udunk biztosítani nektek</w:t>
      </w:r>
      <w:r>
        <w:rPr>
          <w:rFonts w:ascii="Arial" w:hAnsi="Arial" w:cs="Arial"/>
        </w:rPr>
        <w:t>. Az akciós termékek köre megszűnt és egységes kedvezményrendszert vezettünk be.</w:t>
      </w:r>
      <w:r>
        <w:rPr>
          <w:rFonts w:ascii="Gadugi" w:hAnsi="Gadugi" w:cs="Calibri"/>
        </w:rPr>
        <w:t xml:space="preserve"> A</w:t>
      </w:r>
      <w:r w:rsidR="00C94206">
        <w:rPr>
          <w:rFonts w:ascii="Gadugi" w:hAnsi="Gadugi" w:cs="Calibri"/>
        </w:rPr>
        <w:t xml:space="preserve"> </w:t>
      </w:r>
      <w:r>
        <w:rPr>
          <w:rFonts w:ascii="Gadugi" w:hAnsi="Gadugi" w:cs="Calibri"/>
        </w:rPr>
        <w:t xml:space="preserve">B2B rendszerünkbe saját felhasználóként belépve megtudhatod egyedi kedvezményedet. </w:t>
      </w:r>
    </w:p>
    <w:p w14:paraId="531F8460" w14:textId="597775D3" w:rsidR="00C94206" w:rsidRPr="00DC1240" w:rsidRDefault="00C94206" w:rsidP="00904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Gadugi" w:hAnsi="Gadugi" w:cs="Calibri"/>
        </w:rPr>
        <w:t xml:space="preserve">Árak </w:t>
      </w:r>
    </w:p>
    <w:p w14:paraId="631DD233" w14:textId="3A866540" w:rsidR="009B0A42" w:rsidRPr="00DC1240" w:rsidRDefault="00EE3544" w:rsidP="00C46AB9">
      <w:pPr>
        <w:rPr>
          <w:rFonts w:ascii="Arial" w:hAnsi="Arial" w:cs="Arial"/>
          <w:b/>
        </w:rPr>
      </w:pPr>
      <w:r w:rsidRPr="00DC1240">
        <w:rPr>
          <w:rFonts w:ascii="Arial" w:hAnsi="Arial" w:cs="Arial"/>
          <w:b/>
        </w:rPr>
        <w:t xml:space="preserve"> </w:t>
      </w:r>
    </w:p>
    <w:p w14:paraId="7423FFC8" w14:textId="3EE7D3C9" w:rsidR="00A45142" w:rsidRPr="00F81039" w:rsidRDefault="004221A3" w:rsidP="00C94206">
      <w:pPr>
        <w:rPr>
          <w:rFonts w:ascii="Gadugi" w:hAnsi="Gadugi" w:cs="Calibri"/>
        </w:rPr>
      </w:pPr>
      <w:r>
        <w:rPr>
          <w:noProof/>
          <w:lang w:eastAsia="hu-HU"/>
        </w:rPr>
        <w:drawing>
          <wp:inline distT="0" distB="0" distL="0" distR="0" wp14:anchorId="1AD77C7B" wp14:editId="5DC32633">
            <wp:extent cx="3095625" cy="3095625"/>
            <wp:effectExtent l="0" t="0" r="9525" b="9525"/>
            <wp:docPr id="2" name="Kép 2" descr="https://www.hsk.de/file/download/AMIfv97mxzWSeIUlrhjw8_gMqGlu8L68GybIgVOoy47QLiTSmwWRnxeyuqbrzlxeBPTnyt5KlUuNwUSJ8ZOCJEW3JUOCm2g42z79YBkuWYmN4GE7-wXmmGROyL4caUrDCnWN8_KQUDe1w_98CBTnp-UijvXUxvUBIu7Bra9hd2zIlyzGRNj7V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k.de/file/download/AMIfv97mxzWSeIUlrhjw8_gMqGlu8L68GybIgVOoy47QLiTSmwWRnxeyuqbrzlxeBPTnyt5KlUuNwUSJ8ZOCJEW3JUOCm2g42z79YBkuWYmN4GE7-wXmmGROyL4caUrDCnWN8_KQUDe1w_98CBTnp-UijvXUxvUBIu7Bra9hd2zIlyzGRNj7Vj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02" cy="30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206">
        <w:rPr>
          <w:rFonts w:ascii="Gadugi" w:hAnsi="Gadugi" w:cs="Calibri"/>
        </w:rPr>
        <w:t xml:space="preserve"> </w:t>
      </w:r>
      <w:r w:rsidR="00C94206">
        <w:rPr>
          <w:noProof/>
          <w:lang w:eastAsia="hu-HU"/>
        </w:rPr>
        <w:drawing>
          <wp:inline distT="0" distB="0" distL="0" distR="0" wp14:anchorId="5EB4A195" wp14:editId="74559071">
            <wp:extent cx="2512066" cy="3105150"/>
            <wp:effectExtent l="0" t="0" r="2540" b="0"/>
            <wp:docPr id="4" name="Kép 4" descr="https://lh3.googleusercontent.com/eV37QHf1pUFo3CZH1DAEYH3AoDPDo5xCdT8PB58JsKDr4qlOppodQQuJ_kKVssPdj6yDnPc1DwBZ0Nq1-G-I6qJUWggN=s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eV37QHf1pUFo3CZH1DAEYH3AoDPDo5xCdT8PB58JsKDr4qlOppodQQuJ_kKVssPdj6yDnPc1DwBZ0Nq1-G-I6qJUWggN=s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03" cy="31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1F24" w14:textId="5FE39D37" w:rsidR="008F0C78" w:rsidRPr="00F81039" w:rsidRDefault="00D57091" w:rsidP="008F0C78">
      <w:pPr>
        <w:jc w:val="both"/>
        <w:rPr>
          <w:rFonts w:ascii="Gadugi" w:hAnsi="Gadugi" w:cs="Calibri"/>
          <w:color w:val="000000" w:themeColor="text1"/>
          <w:sz w:val="24"/>
        </w:rPr>
      </w:pPr>
      <w:r w:rsidRPr="00F81039">
        <w:rPr>
          <w:rFonts w:ascii="Gadugi" w:hAnsi="Gadugi" w:cs="Calibri"/>
          <w:color w:val="000000" w:themeColor="text1"/>
          <w:sz w:val="24"/>
        </w:rPr>
        <w:t xml:space="preserve">          </w:t>
      </w:r>
      <w:r w:rsidR="00234F3D">
        <w:rPr>
          <w:rFonts w:ascii="Gadugi" w:hAnsi="Gadugi" w:cs="Calibri"/>
          <w:color w:val="000000" w:themeColor="text1"/>
          <w:sz w:val="24"/>
        </w:rPr>
        <w:tab/>
      </w:r>
      <w:r w:rsidR="008F0C78" w:rsidRPr="00F81039">
        <w:rPr>
          <w:rFonts w:ascii="Gadugi" w:hAnsi="Gadugi" w:cs="Calibri"/>
          <w:color w:val="000000" w:themeColor="text1"/>
          <w:sz w:val="24"/>
        </w:rPr>
        <w:t>Tisztelettel:</w:t>
      </w:r>
      <w:bookmarkStart w:id="0" w:name="_GoBack"/>
      <w:bookmarkEnd w:id="0"/>
    </w:p>
    <w:p w14:paraId="3ADD36FE" w14:textId="77777777" w:rsidR="00904376" w:rsidRDefault="008F0C78" w:rsidP="00C46AB9">
      <w:pPr>
        <w:jc w:val="both"/>
        <w:rPr>
          <w:rFonts w:ascii="Gadugi" w:hAnsi="Gadugi" w:cs="Calibri"/>
          <w:color w:val="000000" w:themeColor="text1"/>
          <w:sz w:val="24"/>
        </w:rPr>
      </w:pPr>
      <w:r w:rsidRPr="00F81039">
        <w:rPr>
          <w:rFonts w:ascii="Gadugi" w:hAnsi="Gadugi" w:cs="Calibri"/>
          <w:color w:val="000000" w:themeColor="text1"/>
          <w:sz w:val="24"/>
        </w:rPr>
        <w:tab/>
        <w:t xml:space="preserve">Bíró Zoltán    </w:t>
      </w:r>
    </w:p>
    <w:p w14:paraId="19250AFE" w14:textId="53939453" w:rsidR="005930CA" w:rsidRPr="00F81039" w:rsidRDefault="008F0C78" w:rsidP="00C46AB9">
      <w:pPr>
        <w:jc w:val="both"/>
        <w:rPr>
          <w:rFonts w:ascii="Gadugi" w:hAnsi="Gadugi" w:cs="Calibri"/>
        </w:rPr>
      </w:pPr>
      <w:r w:rsidRPr="00F81039">
        <w:rPr>
          <w:rFonts w:ascii="Gadugi" w:hAnsi="Gadugi" w:cs="Calibri"/>
          <w:color w:val="000000" w:themeColor="text1"/>
          <w:sz w:val="24"/>
        </w:rPr>
        <w:t xml:space="preserve"> Kereskedelmi Vezet</w:t>
      </w:r>
      <w:r w:rsidRPr="00F81039">
        <w:rPr>
          <w:rFonts w:ascii="Arial" w:hAnsi="Arial" w:cs="Arial"/>
          <w:color w:val="000000" w:themeColor="text1"/>
          <w:sz w:val="24"/>
        </w:rPr>
        <w:t>ő</w:t>
      </w:r>
      <w:r w:rsidRPr="00F81039">
        <w:rPr>
          <w:rFonts w:ascii="Gadugi" w:hAnsi="Gadugi" w:cs="Calibri"/>
          <w:color w:val="000000" w:themeColor="text1"/>
          <w:sz w:val="24"/>
        </w:rPr>
        <w:t xml:space="preserve"> </w:t>
      </w:r>
      <w:r w:rsidRPr="00F81039">
        <w:rPr>
          <w:rFonts w:ascii="Gadugi" w:hAnsi="Gadugi" w:cs="Calibri"/>
          <w:color w:val="FF0000"/>
          <w:sz w:val="24"/>
        </w:rPr>
        <w:t xml:space="preserve">   </w:t>
      </w:r>
    </w:p>
    <w:sectPr w:rsidR="005930CA" w:rsidRPr="00F8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7"/>
    <w:rsid w:val="000460D4"/>
    <w:rsid w:val="00097A27"/>
    <w:rsid w:val="000A3187"/>
    <w:rsid w:val="00104E45"/>
    <w:rsid w:val="00123403"/>
    <w:rsid w:val="0015038B"/>
    <w:rsid w:val="001C5478"/>
    <w:rsid w:val="001D03FB"/>
    <w:rsid w:val="0021449E"/>
    <w:rsid w:val="00232872"/>
    <w:rsid w:val="00233F14"/>
    <w:rsid w:val="00234F3D"/>
    <w:rsid w:val="00235042"/>
    <w:rsid w:val="00281743"/>
    <w:rsid w:val="00284783"/>
    <w:rsid w:val="003033DF"/>
    <w:rsid w:val="00346095"/>
    <w:rsid w:val="00352FC3"/>
    <w:rsid w:val="00391456"/>
    <w:rsid w:val="003B212B"/>
    <w:rsid w:val="003F002F"/>
    <w:rsid w:val="004221A3"/>
    <w:rsid w:val="0043007A"/>
    <w:rsid w:val="00433C81"/>
    <w:rsid w:val="00442701"/>
    <w:rsid w:val="00457469"/>
    <w:rsid w:val="00477E93"/>
    <w:rsid w:val="004A5704"/>
    <w:rsid w:val="005027F4"/>
    <w:rsid w:val="005508BE"/>
    <w:rsid w:val="00561F1A"/>
    <w:rsid w:val="005930CA"/>
    <w:rsid w:val="005C3356"/>
    <w:rsid w:val="005E0AF9"/>
    <w:rsid w:val="005E0EB8"/>
    <w:rsid w:val="0078177F"/>
    <w:rsid w:val="0080666F"/>
    <w:rsid w:val="00856F10"/>
    <w:rsid w:val="008F0C78"/>
    <w:rsid w:val="00904376"/>
    <w:rsid w:val="009B0A42"/>
    <w:rsid w:val="00A10954"/>
    <w:rsid w:val="00A37C9E"/>
    <w:rsid w:val="00A45142"/>
    <w:rsid w:val="00A52E9D"/>
    <w:rsid w:val="00A77C07"/>
    <w:rsid w:val="00B26E48"/>
    <w:rsid w:val="00BC1717"/>
    <w:rsid w:val="00C01351"/>
    <w:rsid w:val="00C44F47"/>
    <w:rsid w:val="00C46AB9"/>
    <w:rsid w:val="00C84948"/>
    <w:rsid w:val="00C94206"/>
    <w:rsid w:val="00CA25B6"/>
    <w:rsid w:val="00D17E58"/>
    <w:rsid w:val="00D57091"/>
    <w:rsid w:val="00D66614"/>
    <w:rsid w:val="00D83BCB"/>
    <w:rsid w:val="00D97699"/>
    <w:rsid w:val="00DA62FC"/>
    <w:rsid w:val="00DC1240"/>
    <w:rsid w:val="00DC2CED"/>
    <w:rsid w:val="00DD0455"/>
    <w:rsid w:val="00DD0E30"/>
    <w:rsid w:val="00E469F2"/>
    <w:rsid w:val="00EE3544"/>
    <w:rsid w:val="00F05D89"/>
    <w:rsid w:val="00F46981"/>
    <w:rsid w:val="00F521ED"/>
    <w:rsid w:val="00F77408"/>
    <w:rsid w:val="00F81039"/>
    <w:rsid w:val="00FA49C3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4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4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5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4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4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A5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Bíró Zoltán</cp:lastModifiedBy>
  <cp:revision>2</cp:revision>
  <cp:lastPrinted>2020-05-07T07:10:00Z</cp:lastPrinted>
  <dcterms:created xsi:type="dcterms:W3CDTF">2021-10-04T16:08:00Z</dcterms:created>
  <dcterms:modified xsi:type="dcterms:W3CDTF">2021-10-04T16:08:00Z</dcterms:modified>
</cp:coreProperties>
</file>